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株洲市天元区社会化拥军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个体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）申报表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780"/>
        <w:gridCol w:w="1414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申请事项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初次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变更</w:t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退出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申请级别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00" w:firstLineChars="50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申请人及手机号码</w:t>
            </w:r>
          </w:p>
        </w:tc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766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66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我自愿加入“社会化拥军单位”，依法经营、诚实守信、公平交易、保质保量，积极争做爱国拥军模范，并承诺“社会化拥军单位”服务对象提供以下承诺：（以上部分不可更改，承诺部分可根据门店情况自行确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1.所有商品按照标签价提供XX折扣（示例）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2.客房享受当天平台价或店面价XX折扣（示例）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单位法人：           单位（章）：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2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区市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场监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区市场监管部门（章）：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62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区双拥工作领导小组办公室（章）：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baseline"/>
                <w:lang w:val="en-US" w:eastAsia="zh-CN"/>
              </w:rPr>
              <w:t>本表格一式三份，申请单位自留一份，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区双拥工作领导小组办公室</w:t>
            </w:r>
            <w:r>
              <w:rPr>
                <w:rFonts w:hint="default" w:ascii="Times New Roman" w:hAnsi="Times New Roman" w:cs="Times New Roman" w:eastAsiaTheme="majorEastAsia"/>
                <w:sz w:val="21"/>
                <w:szCs w:val="21"/>
                <w:vertAlign w:val="baseline"/>
                <w:lang w:val="en-US" w:eastAsia="zh-CN"/>
              </w:rPr>
              <w:t>，区市场监管部门各保留一份。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GZhYTdhYzllYzAxMjhmNjNmYTEwMDNiYzhmZmYifQ=="/>
  </w:docVars>
  <w:rsids>
    <w:rsidRoot w:val="1A533ADF"/>
    <w:rsid w:val="141A77B5"/>
    <w:rsid w:val="1A533ADF"/>
    <w:rsid w:val="386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2024-06-27T03:31:00Z</dcterms:created>
  <dc:creator>抱抱包包</dc:creator>
  <cp:lastModifiedBy>抱抱包包</cp:lastModifiedBy>
  <dcterms:modified xsi:type="dcterms:W3CDTF">2024-06-27T03:32:58Z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54C98A14CCD94B67BD42482EBD34C905_11</vt:lpwstr>
  </property>
</Properties>
</file>